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524B" w:rsidRDefault="00D063BE" w:rsidP="00DE6979">
      <w:pPr>
        <w:rPr>
          <w:b/>
        </w:rPr>
      </w:pPr>
      <w:r>
        <w:rPr>
          <w:b/>
        </w:rPr>
        <w:t>Informativa sul trattamento dei dati personali</w:t>
      </w:r>
    </w:p>
    <w:p w14:paraId="00000002" w14:textId="77777777" w:rsidR="0083524B" w:rsidRDefault="00D063BE">
      <w:pPr>
        <w:jc w:val="both"/>
      </w:pPr>
      <w:r>
        <w:t>La presente informativa è resa da Kuwait Petroleum Italia S.p.A., con sede legale in Via dell’Oceano Indiano 13, Roma (di seguito “</w:t>
      </w:r>
      <w:r>
        <w:rPr>
          <w:b/>
        </w:rPr>
        <w:t>Kupit</w:t>
      </w:r>
      <w:r>
        <w:t>”) ai sensi dell’art. 13 del Regolamento (UE) 2016/679 (di seguito “</w:t>
      </w:r>
      <w:r>
        <w:rPr>
          <w:b/>
        </w:rPr>
        <w:t>Regolamento</w:t>
      </w:r>
      <w:r>
        <w:t>”), in qualità di Titolare del trattamento.</w:t>
      </w:r>
    </w:p>
    <w:p w14:paraId="00000003" w14:textId="77777777" w:rsidR="0083524B" w:rsidRDefault="00D063BE">
      <w:pPr>
        <w:jc w:val="both"/>
      </w:pPr>
      <w:r>
        <w:t>In questa informativa Le illustreremo le finalità e le modalità con cui Kupit raccoglie e tratta i suoi dati personali, quali categorie di dati sono oggetto di trattamento, quali sono i diritti degli interessati al trattamento e come possono essere esercitati.</w:t>
      </w:r>
    </w:p>
    <w:p w14:paraId="00000004" w14:textId="77777777" w:rsidR="0083524B" w:rsidRDefault="00D063BE">
      <w:pPr>
        <w:numPr>
          <w:ilvl w:val="0"/>
          <w:numId w:val="1"/>
        </w:numPr>
        <w:pBdr>
          <w:top w:val="nil"/>
          <w:left w:val="nil"/>
          <w:bottom w:val="nil"/>
          <w:right w:val="nil"/>
          <w:between w:val="nil"/>
        </w:pBdr>
        <w:ind w:left="0" w:firstLine="0"/>
        <w:jc w:val="both"/>
        <w:rPr>
          <w:b/>
          <w:color w:val="000000"/>
        </w:rPr>
      </w:pPr>
      <w:r>
        <w:rPr>
          <w:b/>
          <w:color w:val="000000"/>
        </w:rPr>
        <w:t>Categorie di dati personali</w:t>
      </w:r>
    </w:p>
    <w:p w14:paraId="00000005" w14:textId="77777777" w:rsidR="0083524B" w:rsidRPr="00D063BE" w:rsidRDefault="00D063BE">
      <w:pPr>
        <w:jc w:val="both"/>
      </w:pPr>
      <w:bookmarkStart w:id="0" w:name="_heading=h.gjdgxs" w:colFirst="0" w:colLast="0"/>
      <w:bookmarkEnd w:id="0"/>
      <w:r>
        <w:t xml:space="preserve">Kupit tratterà alcune informazioni a Lei riferibili, al fine di consentirle l’iscrizione nell’Albo Fornitori Kupit presente sul portale dedicato e la fruizione dei servizi connessi, erogati attraverso il portale stesso. </w:t>
      </w:r>
      <w:proofErr w:type="gramStart"/>
      <w:r>
        <w:t>In particolare</w:t>
      </w:r>
      <w:proofErr w:type="gramEnd"/>
      <w:r>
        <w:t xml:space="preserve"> Kupit tratterà le informazioni da Lei fornite in sede di iscrizione al portale, nonché le ulteriori informazioni che fornirà utilizzando il portale Kupit (ad esempio, compilando i questionari</w:t>
      </w:r>
      <w:r w:rsidRPr="00D063BE">
        <w:t>). Kupit, inoltre, al fine di cui sopra, tratterà le informazioni finanziarie e reputazionali a Lei riferibili ricavate da fonti pubbliche liberamente accessibili.</w:t>
      </w:r>
    </w:p>
    <w:p w14:paraId="00000006" w14:textId="0EB258D8" w:rsidR="0083524B" w:rsidRDefault="00D063BE">
      <w:pPr>
        <w:jc w:val="both"/>
      </w:pPr>
      <w:r>
        <w:t>Kupit acquisirà solo dati personali di natura comune (di seguito anche “</w:t>
      </w:r>
      <w:r w:rsidRPr="00D063BE">
        <w:rPr>
          <w:b/>
          <w:bCs/>
        </w:rPr>
        <w:t>Dati</w:t>
      </w:r>
      <w:r>
        <w:t>”) e non acquisirà dati appartenenti alle categorie particolari di cui all’art. 9 del Regolamento (UE) 2016/679 o dati relativi a condanne penali o reati.</w:t>
      </w:r>
    </w:p>
    <w:p w14:paraId="00000007" w14:textId="77777777" w:rsidR="0083524B" w:rsidRDefault="00D063BE">
      <w:pPr>
        <w:jc w:val="both"/>
      </w:pPr>
      <w:r>
        <w:t>I dati personali sopra indicati saranno trattati da Kupit esclusivamente per le finalità e nei limiti indicati al paragrafo successivo.</w:t>
      </w:r>
    </w:p>
    <w:p w14:paraId="00000008" w14:textId="77777777" w:rsidR="0083524B" w:rsidRDefault="00D063BE">
      <w:pPr>
        <w:numPr>
          <w:ilvl w:val="0"/>
          <w:numId w:val="1"/>
        </w:numPr>
        <w:pBdr>
          <w:top w:val="nil"/>
          <w:left w:val="nil"/>
          <w:bottom w:val="nil"/>
          <w:right w:val="nil"/>
          <w:between w:val="nil"/>
        </w:pBdr>
        <w:ind w:left="0" w:firstLine="0"/>
        <w:jc w:val="both"/>
        <w:rPr>
          <w:b/>
          <w:color w:val="000000"/>
        </w:rPr>
      </w:pPr>
      <w:r>
        <w:rPr>
          <w:b/>
          <w:color w:val="000000"/>
        </w:rPr>
        <w:t>Finalità e base giuridica del trattamento</w:t>
      </w:r>
    </w:p>
    <w:p w14:paraId="00000009" w14:textId="77777777" w:rsidR="0083524B" w:rsidRDefault="00D063BE">
      <w:pPr>
        <w:jc w:val="both"/>
        <w:rPr>
          <w:b/>
        </w:rPr>
      </w:pPr>
      <w:r>
        <w:t>I Dati saranno trattati da Kupit per consentirle l’iscrizione all’Albo Fornitori Kupit e la fruizione dell’apposito portale. I Dati saranno quindi trattati</w:t>
      </w:r>
      <w:sdt>
        <w:sdtPr>
          <w:tag w:val="goog_rdk_1"/>
          <w:id w:val="-901751683"/>
        </w:sdtPr>
        <w:sdtEndPr/>
        <w:sdtContent>
          <w:r>
            <w:t>, ai sensi dell’art. 6, lett. b), del Regolamento,</w:t>
          </w:r>
        </w:sdtContent>
      </w:sdt>
      <w:r>
        <w:t xml:space="preserve"> per l’esecuzione di misure precontrattuali adottate da Kupit su richiesta dell’interessato.</w:t>
      </w:r>
    </w:p>
    <w:p w14:paraId="0000000A" w14:textId="77777777" w:rsidR="0083524B" w:rsidRDefault="00D063BE">
      <w:pPr>
        <w:jc w:val="both"/>
      </w:pPr>
      <w:r>
        <w:t xml:space="preserve">La informiamo che, a seguito all'iscrizione all'Albo Fornitori Kupit, in caso di sua mancata attività attraverso il portale (es. presentazione di candidature per offerte o bandi di Kupit) per un periodo di </w:t>
      </w:r>
      <w:proofErr w:type="gramStart"/>
      <w:r>
        <w:t>5</w:t>
      </w:r>
      <w:proofErr w:type="gramEnd"/>
      <w:r>
        <w:t xml:space="preserve"> anni, Kupit provvederà alla cancellazione dei suoi Dati. In seguito alla cancellazione, potrà nuovamente iscriversi all'Albo Fornitori Kupit attraverso il portale.</w:t>
      </w:r>
    </w:p>
    <w:p w14:paraId="0000000B" w14:textId="77777777" w:rsidR="0083524B" w:rsidRDefault="00D063BE">
      <w:pPr>
        <w:jc w:val="both"/>
      </w:pPr>
      <w:r>
        <w:t>Il conferimento di tali dati è necessario per consentirle l'iscrizione e la permanenza nell'Albo Fornitori Kupit; in caso di mancato conferimento dei Dati, non ci sarà possibile consentirle l'iscrizione all'Albo Fornitori.</w:t>
      </w:r>
    </w:p>
    <w:p w14:paraId="0000000C" w14:textId="77777777" w:rsidR="0083524B" w:rsidRDefault="00D063BE">
      <w:pPr>
        <w:numPr>
          <w:ilvl w:val="0"/>
          <w:numId w:val="1"/>
        </w:numPr>
        <w:pBdr>
          <w:top w:val="nil"/>
          <w:left w:val="nil"/>
          <w:bottom w:val="nil"/>
          <w:right w:val="nil"/>
          <w:between w:val="nil"/>
        </w:pBdr>
        <w:ind w:left="0" w:firstLine="0"/>
        <w:jc w:val="both"/>
        <w:rPr>
          <w:b/>
          <w:color w:val="000000"/>
        </w:rPr>
      </w:pPr>
      <w:r>
        <w:rPr>
          <w:b/>
          <w:color w:val="000000"/>
        </w:rPr>
        <w:t>Categorie di soggetti ai quali i dati personali possono essere comunicati e finalità della comunicazione</w:t>
      </w:r>
    </w:p>
    <w:p w14:paraId="0000000D" w14:textId="77777777" w:rsidR="0083524B" w:rsidRDefault="00D063BE">
      <w:pPr>
        <w:jc w:val="both"/>
      </w:pPr>
      <w:r>
        <w:t xml:space="preserve">Kupit inoltre potrà comunicare alcuni suoi Dati a soggetti terzi dei quali si avvale per lo svolgimento di attività connesse alla gestione del proprio Albo Fornitori. In particolare, i suoi Dati potranno essere comunicati a società esterne che offrono a Kupit servizi amministrativi e logistici, a consulenti esterni, ai soggetti cui la comunicazione sia dovuta in forza di obblighi di legge, a Pubbliche Amministrazioni, alle altre società del Gruppo, siano esse controllanti, controllate o partecipate. I suddetti soggetti potranno trattare i dati in qualità di responsabili per conto di Kupit o di titolari autonomi nel rispetto delle disposizioni di legge. </w:t>
      </w:r>
    </w:p>
    <w:p w14:paraId="0000000E" w14:textId="77777777" w:rsidR="0083524B" w:rsidRDefault="00D063BE">
      <w:pPr>
        <w:jc w:val="both"/>
      </w:pPr>
      <w:r>
        <w:t xml:space="preserve">L’elenco dei Responsabili del trattamento può essere richiesto a Kupit scrivendo a </w:t>
      </w:r>
      <w:hyperlink r:id="rId6">
        <w:r>
          <w:rPr>
            <w:color w:val="0563C1"/>
            <w:u w:val="single"/>
          </w:rPr>
          <w:t>GDPRA_Aprivacy@q8.it</w:t>
        </w:r>
      </w:hyperlink>
      <w:r>
        <w:t xml:space="preserve">. Non è prevista alcuna forma di diffusione dei suoi Dati a soggetti indeterminati. </w:t>
      </w:r>
    </w:p>
    <w:p w14:paraId="0000000F" w14:textId="77777777" w:rsidR="0083524B" w:rsidRDefault="00D063BE">
      <w:pPr>
        <w:numPr>
          <w:ilvl w:val="0"/>
          <w:numId w:val="1"/>
        </w:numPr>
        <w:pBdr>
          <w:top w:val="nil"/>
          <w:left w:val="nil"/>
          <w:bottom w:val="nil"/>
          <w:right w:val="nil"/>
          <w:between w:val="nil"/>
        </w:pBdr>
        <w:ind w:left="0" w:firstLine="0"/>
        <w:jc w:val="both"/>
        <w:rPr>
          <w:b/>
          <w:color w:val="000000"/>
        </w:rPr>
      </w:pPr>
      <w:r>
        <w:rPr>
          <w:b/>
          <w:color w:val="000000"/>
        </w:rPr>
        <w:t>Periodo di conservazione</w:t>
      </w:r>
    </w:p>
    <w:p w14:paraId="00000010" w14:textId="67AF0290" w:rsidR="0083524B" w:rsidRDefault="00D063BE">
      <w:pPr>
        <w:jc w:val="both"/>
      </w:pPr>
      <w:r>
        <w:lastRenderedPageBreak/>
        <w:t xml:space="preserve">I suoi Dati saranno oggetto di conservazione per tutto il periodo di permanenza della iscrizione all’Albo Fornitori Kupit; </w:t>
      </w:r>
      <w:proofErr w:type="gramStart"/>
      <w:r>
        <w:t>in seguito</w:t>
      </w:r>
      <w:proofErr w:type="gramEnd"/>
      <w:r>
        <w:t xml:space="preserve"> alla sua cancellazione dall’Albo Fornitori Kupit, per qualsiasi motivo avvenuta, i Dati saranno cancellati. </w:t>
      </w:r>
    </w:p>
    <w:p w14:paraId="00000011" w14:textId="77777777" w:rsidR="0083524B" w:rsidRDefault="00D063BE">
      <w:pPr>
        <w:jc w:val="both"/>
      </w:pPr>
      <w:r>
        <w:t xml:space="preserve">La informiamo che, decorso il periodo di </w:t>
      </w:r>
      <w:proofErr w:type="gramStart"/>
      <w:r>
        <w:t>5</w:t>
      </w:r>
      <w:proofErr w:type="gramEnd"/>
      <w:r>
        <w:t xml:space="preserve"> anni senza che l'iscritto all'Albo Fornitori Kupit abbia svolto attività attraverso il portale (es. presentazione di candidature per offerte o bandi di Kupit), Kupit provvederà alla cancellazione dei suoi Dati. In tal caso, l'interessato potrà comunque procedere nuovamente all'iscrizione all'Albo Fornitori Kupit, ove interessato.</w:t>
      </w:r>
    </w:p>
    <w:p w14:paraId="00000012" w14:textId="77777777" w:rsidR="0083524B" w:rsidRDefault="00D063BE">
      <w:pPr>
        <w:ind w:left="705" w:hanging="270"/>
        <w:jc w:val="both"/>
      </w:pPr>
      <w:r>
        <w:rPr>
          <w:b/>
        </w:rPr>
        <w:t>5.</w:t>
      </w:r>
      <w:r>
        <w:t xml:space="preserve"> </w:t>
      </w:r>
      <w:r>
        <w:rPr>
          <w:b/>
        </w:rPr>
        <w:t>Trasferimento dei dati fuori dall’Unione europea</w:t>
      </w:r>
      <w:r>
        <w:t xml:space="preserve">  </w:t>
      </w:r>
    </w:p>
    <w:p w14:paraId="00000013" w14:textId="4F485712" w:rsidR="0083524B" w:rsidRDefault="00D063BE">
      <w:pPr>
        <w:jc w:val="both"/>
      </w:pPr>
      <w:r>
        <w:t>I suoi Dati potranno essere trasferiti fuori dall’Unione europea da parte di fornitori di servizi di cui Kupit si avvale per attività connesse alla gestione dell'Albo Fornitori. Tale trasferimento, ove ricorra il caso, verrà disciplinato con i fornitori di servizi mediante il ricorso a clausole contrattuali standard adottate dalla Commissione europea con la decisione 20</w:t>
      </w:r>
      <w:sdt>
        <w:sdtPr>
          <w:tag w:val="goog_rdk_2"/>
          <w:id w:val="-1908138094"/>
        </w:sdtPr>
        <w:sdtEndPr/>
        <w:sdtContent>
          <w:r>
            <w:t>21</w:t>
          </w:r>
        </w:sdtContent>
      </w:sdt>
      <w:r>
        <w:t>/</w:t>
      </w:r>
      <w:sdt>
        <w:sdtPr>
          <w:tag w:val="goog_rdk_4"/>
          <w:id w:val="1308514191"/>
        </w:sdtPr>
        <w:sdtEndPr/>
        <w:sdtContent>
          <w:r>
            <w:t>914</w:t>
          </w:r>
        </w:sdtContent>
      </w:sdt>
      <w:r>
        <w:t xml:space="preserve">/UE ed eventuali successive modifiche o, in alternativa, sulla base di una decisione di adeguatezza della Commissione, sulla base di norme vincolanti di impresa e/o di ogni altro strumento consentito dalla normativa di riferimento. Potrà ottenere informazioni sul luogo in cui i suoi dati sono stati trasferiti e copia di tali dati, scrivendo a </w:t>
      </w:r>
      <w:hyperlink r:id="rId7">
        <w:r>
          <w:rPr>
            <w:color w:val="0563C1"/>
            <w:u w:val="single"/>
          </w:rPr>
          <w:t>GDPRA_Aprivacy@q8.it</w:t>
        </w:r>
      </w:hyperlink>
      <w:r>
        <w:t xml:space="preserve">. </w:t>
      </w:r>
    </w:p>
    <w:p w14:paraId="00000014" w14:textId="77777777" w:rsidR="0083524B" w:rsidRDefault="00D063BE">
      <w:pPr>
        <w:ind w:left="705" w:hanging="270"/>
        <w:jc w:val="both"/>
      </w:pPr>
      <w:r>
        <w:rPr>
          <w:b/>
        </w:rPr>
        <w:t>6. Diritti degli interessati</w:t>
      </w:r>
      <w:r>
        <w:t xml:space="preserve"> </w:t>
      </w:r>
    </w:p>
    <w:p w14:paraId="00000015" w14:textId="77777777" w:rsidR="0083524B" w:rsidRDefault="00D063BE">
      <w:pPr>
        <w:jc w:val="both"/>
      </w:pPr>
      <w:r>
        <w:t xml:space="preserve">La informiamo che, in conformità alla vigente disciplina, ha i seguenti diritti:  </w:t>
      </w:r>
    </w:p>
    <w:p w14:paraId="00000016" w14:textId="77777777" w:rsidR="0083524B" w:rsidRDefault="00D063BE">
      <w:pPr>
        <w:jc w:val="both"/>
      </w:pPr>
      <w:r>
        <w:t xml:space="preserve">• chiedere e ottenere informazioni in merito all’esistenza di suoi Dati presso la Società e in merito ai trattamenti di dati personali posti in essere dalla Società, nonché ottenere l’accesso agli stessi;  </w:t>
      </w:r>
    </w:p>
    <w:p w14:paraId="00000017" w14:textId="77777777" w:rsidR="0083524B" w:rsidRDefault="00D063BE">
      <w:pPr>
        <w:jc w:val="both"/>
      </w:pPr>
      <w:r>
        <w:t xml:space="preserve">• chiedere ed ottenere la ricezione in un formato strutturato, di uso comune e leggibile da dispositivo automatico dei suoi Dati che siano trattati con mezzi automatizzati; potrà richiedere, inoltre, il trasferimento dei dati ad altro titolare del trattamento; </w:t>
      </w:r>
    </w:p>
    <w:p w14:paraId="00000018" w14:textId="77777777" w:rsidR="0083524B" w:rsidRDefault="00D063BE">
      <w:pPr>
        <w:jc w:val="both"/>
      </w:pPr>
      <w:r>
        <w:t xml:space="preserve"> • chiedere e ottenere la modifica e/o correzione dei suoi Dati; </w:t>
      </w:r>
    </w:p>
    <w:p w14:paraId="00000019" w14:textId="77777777" w:rsidR="0083524B" w:rsidRDefault="00D063BE">
      <w:pPr>
        <w:jc w:val="both"/>
      </w:pPr>
      <w:r>
        <w:t xml:space="preserve">• chiedere e ottenere la cancellazione – e/o la limitazione del trattamento - dei suoi Dati qualora si tratti di dati o informazioni non necessari – o non più necessari – per le finalità che precedono, quindi decorso il periodo di conservazione indicato al paragrafo che precede.   </w:t>
      </w:r>
    </w:p>
    <w:p w14:paraId="0000001A" w14:textId="77777777" w:rsidR="0083524B" w:rsidRDefault="00D063BE">
      <w:pPr>
        <w:jc w:val="both"/>
      </w:pPr>
      <w:r>
        <w:t xml:space="preserve">Tali richieste potranno essere indirizzate a Kupit attraverso il sito </w:t>
      </w:r>
      <w:hyperlink r:id="rId8">
        <w:r>
          <w:rPr>
            <w:color w:val="0563C1"/>
            <w:u w:val="single"/>
          </w:rPr>
          <w:t>www.q8.it</w:t>
        </w:r>
      </w:hyperlink>
      <w:r>
        <w:t xml:space="preserve">, accedendo alla sezione Privacy, o attraverso altri canali che la Società dovesse mettere a disposizione degli interessati. </w:t>
      </w:r>
    </w:p>
    <w:p w14:paraId="0000001B" w14:textId="77777777" w:rsidR="0083524B" w:rsidRDefault="00D063BE">
      <w:pPr>
        <w:jc w:val="both"/>
      </w:pPr>
      <w:r>
        <w:t xml:space="preserve">La informiamo che la Società ha provveduto a nominare un Responsabile della protezione dei dati personali, contattabile all’indirizzo </w:t>
      </w:r>
      <w:hyperlink r:id="rId9">
        <w:r>
          <w:rPr>
            <w:color w:val="0563C1"/>
            <w:u w:val="single"/>
          </w:rPr>
          <w:t>dpo@q8.it</w:t>
        </w:r>
      </w:hyperlink>
      <w:r>
        <w:t xml:space="preserve">. </w:t>
      </w:r>
    </w:p>
    <w:p w14:paraId="0000001C" w14:textId="77777777" w:rsidR="0083524B" w:rsidRDefault="00D063BE">
      <w:pPr>
        <w:jc w:val="both"/>
      </w:pPr>
      <w:r>
        <w:t xml:space="preserve">La informiamo infine che ai sensi della disciplina vigente può proporre eventuali reclami riguardanti i trattamenti di suoi dati personali al Garante per la protezione dei dati personali. </w:t>
      </w:r>
    </w:p>
    <w:p w14:paraId="0000001D" w14:textId="77777777" w:rsidR="0083524B" w:rsidRDefault="00D063BE">
      <w:pPr>
        <w:jc w:val="both"/>
      </w:pPr>
      <w:r>
        <w:t xml:space="preserve"> </w:t>
      </w:r>
    </w:p>
    <w:p w14:paraId="0000001E" w14:textId="77777777" w:rsidR="0083524B" w:rsidRDefault="00DE6979">
      <w:pPr>
        <w:jc w:val="both"/>
      </w:pPr>
      <w:sdt>
        <w:sdtPr>
          <w:tag w:val="goog_rdk_7"/>
          <w:id w:val="-308865279"/>
        </w:sdtPr>
        <w:sdtEndPr/>
        <w:sdtContent>
          <w:r w:rsidR="00D063BE">
            <w:t xml:space="preserve"> ❏ Per presa visione.</w:t>
          </w:r>
        </w:sdtContent>
      </w:sdt>
    </w:p>
    <w:sectPr w:rsidR="0083524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B0F19"/>
    <w:multiLevelType w:val="multilevel"/>
    <w:tmpl w:val="D638A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826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4B"/>
    <w:rsid w:val="0083524B"/>
    <w:rsid w:val="00D063BE"/>
    <w:rsid w:val="00DE6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2EEB"/>
  <w15:docId w15:val="{E56642DE-E847-4195-B1A6-64EE5331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EF3763"/>
    <w:pPr>
      <w:ind w:left="720"/>
      <w:contextualSpacing/>
    </w:pPr>
  </w:style>
  <w:style w:type="character" w:styleId="Rimandocommento">
    <w:name w:val="annotation reference"/>
    <w:basedOn w:val="Carpredefinitoparagrafo"/>
    <w:uiPriority w:val="99"/>
    <w:semiHidden/>
    <w:unhideWhenUsed/>
    <w:rsid w:val="00523909"/>
    <w:rPr>
      <w:sz w:val="16"/>
      <w:szCs w:val="16"/>
    </w:rPr>
  </w:style>
  <w:style w:type="paragraph" w:styleId="Testocommento">
    <w:name w:val="annotation text"/>
    <w:basedOn w:val="Normale"/>
    <w:link w:val="TestocommentoCarattere"/>
    <w:uiPriority w:val="99"/>
    <w:semiHidden/>
    <w:unhideWhenUsed/>
    <w:rsid w:val="0052390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23909"/>
    <w:rPr>
      <w:sz w:val="20"/>
      <w:szCs w:val="20"/>
    </w:rPr>
  </w:style>
  <w:style w:type="paragraph" w:styleId="Soggettocommento">
    <w:name w:val="annotation subject"/>
    <w:basedOn w:val="Testocommento"/>
    <w:next w:val="Testocommento"/>
    <w:link w:val="SoggettocommentoCarattere"/>
    <w:uiPriority w:val="99"/>
    <w:semiHidden/>
    <w:unhideWhenUsed/>
    <w:rsid w:val="00523909"/>
    <w:rPr>
      <w:b/>
      <w:bCs/>
    </w:rPr>
  </w:style>
  <w:style w:type="character" w:customStyle="1" w:styleId="SoggettocommentoCarattere">
    <w:name w:val="Soggetto commento Carattere"/>
    <w:basedOn w:val="TestocommentoCarattere"/>
    <w:link w:val="Soggettocommento"/>
    <w:uiPriority w:val="99"/>
    <w:semiHidden/>
    <w:rsid w:val="00523909"/>
    <w:rPr>
      <w:b/>
      <w:bCs/>
      <w:sz w:val="20"/>
      <w:szCs w:val="20"/>
    </w:rPr>
  </w:style>
  <w:style w:type="paragraph" w:styleId="Testofumetto">
    <w:name w:val="Balloon Text"/>
    <w:basedOn w:val="Normale"/>
    <w:link w:val="TestofumettoCarattere"/>
    <w:uiPriority w:val="99"/>
    <w:semiHidden/>
    <w:unhideWhenUsed/>
    <w:rsid w:val="005239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909"/>
    <w:rPr>
      <w:rFonts w:ascii="Segoe UI" w:hAnsi="Segoe UI" w:cs="Segoe UI"/>
      <w:sz w:val="18"/>
      <w:szCs w:val="18"/>
    </w:rPr>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sid w:val="004141A6"/>
    <w:rPr>
      <w:color w:val="605E5C"/>
      <w:shd w:val="clear" w:color="auto" w:fill="E1DFDD"/>
    </w:rPr>
  </w:style>
  <w:style w:type="character" w:styleId="Collegamentovisitato">
    <w:name w:val="FollowedHyperlink"/>
    <w:basedOn w:val="Carpredefinitoparagrafo"/>
    <w:uiPriority w:val="99"/>
    <w:semiHidden/>
    <w:unhideWhenUsed/>
    <w:rsid w:val="004141A6"/>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8.it/" TargetMode="External"/><Relationship Id="rId3" Type="http://schemas.openxmlformats.org/officeDocument/2006/relationships/styles" Target="styles.xml"/><Relationship Id="rId7" Type="http://schemas.openxmlformats.org/officeDocument/2006/relationships/hyperlink" Target="mailto:GDPRA_Aprivacy@q8.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DPRA_Aprivacy@q8.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q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q6cr9vHD+RCqQl+JLca3h9Ip+w==">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E-Lex</dc:creator>
  <cp:lastModifiedBy>e-lex </cp:lastModifiedBy>
  <cp:revision>5</cp:revision>
  <dcterms:created xsi:type="dcterms:W3CDTF">2020-05-13T15:14:00Z</dcterms:created>
  <dcterms:modified xsi:type="dcterms:W3CDTF">2022-07-01T17:50:00Z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0x010100D8A3612FE698FE4DA8BE64BB64BA671C</vt:lpwstr>
  </property>
</Properties>
</file>